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69" w:rsidRPr="003716FA" w:rsidRDefault="0001544C" w:rsidP="0001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44C">
        <w:rPr>
          <w:rFonts w:ascii="Times New Roman" w:hAnsi="Times New Roman" w:cs="Times New Roman"/>
          <w:b/>
          <w:sz w:val="28"/>
          <w:szCs w:val="28"/>
        </w:rPr>
        <w:t>План работы Ульяновского регионального отделения Общероссийской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544C">
        <w:rPr>
          <w:rFonts w:ascii="Times New Roman" w:hAnsi="Times New Roman" w:cs="Times New Roman"/>
          <w:b/>
          <w:sz w:val="28"/>
          <w:szCs w:val="28"/>
        </w:rPr>
        <w:t>щественной организации «Ассоциация учителей литературы и русского языка на 2014-2015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910" w:type="dxa"/>
        <w:tblInd w:w="-459" w:type="dxa"/>
        <w:tblLook w:val="04A0" w:firstRow="1" w:lastRow="0" w:firstColumn="1" w:lastColumn="0" w:noHBand="0" w:noVBand="1"/>
      </w:tblPr>
      <w:tblGrid>
        <w:gridCol w:w="851"/>
        <w:gridCol w:w="7333"/>
        <w:gridCol w:w="3863"/>
        <w:gridCol w:w="3863"/>
      </w:tblGrid>
      <w:tr w:rsidR="003716FA" w:rsidRPr="00B82595" w:rsidTr="0026531A">
        <w:trPr>
          <w:trHeight w:val="1117"/>
        </w:trPr>
        <w:tc>
          <w:tcPr>
            <w:tcW w:w="851" w:type="dxa"/>
          </w:tcPr>
          <w:p w:rsidR="003716FA" w:rsidRPr="00B82595" w:rsidRDefault="003716FA" w:rsidP="00C2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333" w:type="dxa"/>
          </w:tcPr>
          <w:p w:rsidR="003716FA" w:rsidRPr="00B82595" w:rsidRDefault="003716FA" w:rsidP="00C2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63" w:type="dxa"/>
          </w:tcPr>
          <w:p w:rsidR="003716FA" w:rsidRPr="003716FA" w:rsidRDefault="003716FA" w:rsidP="00371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</w:tc>
        <w:tc>
          <w:tcPr>
            <w:tcW w:w="3863" w:type="dxa"/>
          </w:tcPr>
          <w:p w:rsidR="003716FA" w:rsidRPr="00B82595" w:rsidRDefault="003716FA" w:rsidP="00C2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716FA" w:rsidRPr="0026531A" w:rsidTr="0026531A">
        <w:trPr>
          <w:trHeight w:val="621"/>
        </w:trPr>
        <w:tc>
          <w:tcPr>
            <w:tcW w:w="851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3" w:type="dxa"/>
          </w:tcPr>
          <w:p w:rsidR="003716FA" w:rsidRPr="0026531A" w:rsidRDefault="003716FA" w:rsidP="0037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Участие в выездных обучающих семинарах, организованных АССУЛ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3716FA" w:rsidRPr="0026531A" w:rsidRDefault="003716FA" w:rsidP="0037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3716FA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и регионы России</w:t>
            </w:r>
          </w:p>
        </w:tc>
      </w:tr>
      <w:tr w:rsidR="003716FA" w:rsidRPr="0026531A" w:rsidTr="0026531A">
        <w:trPr>
          <w:trHeight w:val="1040"/>
        </w:trPr>
        <w:tc>
          <w:tcPr>
            <w:tcW w:w="851" w:type="dxa"/>
            <w:tcBorders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семинары «Современные подходы в обучении русскому языку и литературе с учетом требований ФГОС»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Ульяновский педагогический университет, УИПК ПРО, региональное отделение общероссийской Ассоциации учителей литературы и русского языка</w:t>
            </w:r>
          </w:p>
        </w:tc>
      </w:tr>
      <w:tr w:rsidR="003716FA" w:rsidRPr="0026531A" w:rsidTr="0026531A">
        <w:trPr>
          <w:trHeight w:val="3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Общественная акция «Грамотным быть модно!»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3716FA" w:rsidP="0062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23EDD" w:rsidRPr="0026531A">
              <w:rPr>
                <w:rFonts w:ascii="Times New Roman" w:hAnsi="Times New Roman" w:cs="Times New Roman"/>
                <w:sz w:val="28"/>
                <w:szCs w:val="28"/>
              </w:rPr>
              <w:t>Москва и регионы России</w:t>
            </w:r>
          </w:p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DD" w:rsidRPr="0026531A" w:rsidTr="0026531A">
        <w:trPr>
          <w:trHeight w:val="8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Общероссийский конкурс сочинений «Грамотным быть модно!»</w:t>
            </w:r>
          </w:p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23EDD" w:rsidRPr="0026531A" w:rsidRDefault="00623EDD" w:rsidP="0062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Январь – апрель 2015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23EDD" w:rsidRPr="0026531A" w:rsidRDefault="0026531A" w:rsidP="0062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23EDD" w:rsidRPr="0026531A">
              <w:rPr>
                <w:rFonts w:ascii="Times New Roman" w:hAnsi="Times New Roman" w:cs="Times New Roman"/>
                <w:sz w:val="28"/>
                <w:szCs w:val="28"/>
              </w:rPr>
              <w:t>Москва и регионы России</w:t>
            </w:r>
          </w:p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6FA" w:rsidRPr="0026531A" w:rsidTr="0026531A">
        <w:trPr>
          <w:trHeight w:val="4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EDD" w:rsidRPr="002653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синквейнов</w:t>
            </w:r>
            <w:proofErr w:type="spellEnd"/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 «Юный читатель», «Книга в моей жизни»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Январь – февраль 2015 г.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Хабаровск и регионы России</w:t>
            </w:r>
          </w:p>
        </w:tc>
      </w:tr>
      <w:tr w:rsidR="003716FA" w:rsidRPr="0026531A" w:rsidTr="0026531A">
        <w:trPr>
          <w:trHeight w:val="2080"/>
        </w:trPr>
        <w:tc>
          <w:tcPr>
            <w:tcW w:w="851" w:type="dxa"/>
            <w:tcBorders>
              <w:top w:val="single" w:sz="4" w:space="0" w:color="auto"/>
            </w:tcBorders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33" w:type="dxa"/>
            <w:tcBorders>
              <w:top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Участие в проекте «12 симбирских литературных апостолов»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3716FA" w:rsidRPr="0026531A" w:rsidRDefault="003716FA" w:rsidP="0026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Областная научная библиотека им. В.И. Ленина, региональное отделение Всероссийской Ассоциации учителей литературы и русского языка</w:t>
            </w:r>
          </w:p>
        </w:tc>
      </w:tr>
      <w:tr w:rsidR="003716FA" w:rsidRPr="0026531A" w:rsidTr="0026531A">
        <w:trPr>
          <w:trHeight w:val="1294"/>
        </w:trPr>
        <w:tc>
          <w:tcPr>
            <w:tcW w:w="851" w:type="dxa"/>
          </w:tcPr>
          <w:p w:rsidR="003716FA" w:rsidRPr="0026531A" w:rsidRDefault="00623EDD" w:rsidP="0062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3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</w:t>
            </w:r>
            <w:proofErr w:type="spellStart"/>
            <w:r w:rsidRPr="0026531A">
              <w:rPr>
                <w:rFonts w:ascii="Times New Roman" w:hAnsi="Times New Roman"/>
                <w:sz w:val="28"/>
                <w:szCs w:val="28"/>
              </w:rPr>
              <w:t>Карамзинские</w:t>
            </w:r>
            <w:proofErr w:type="spellEnd"/>
            <w:r w:rsidRPr="0026531A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3863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3716FA" w:rsidRPr="0026531A" w:rsidRDefault="003716FA" w:rsidP="002E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научная библиотека им. В.И. Ленина, региональное отделение </w:t>
            </w:r>
            <w:r w:rsidR="00623EDD"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российской Ассоциации учителей литературы и русского языка</w:t>
            </w:r>
          </w:p>
        </w:tc>
      </w:tr>
      <w:tr w:rsidR="003716FA" w:rsidRPr="0026531A" w:rsidTr="0026531A">
        <w:trPr>
          <w:trHeight w:val="1454"/>
        </w:trPr>
        <w:tc>
          <w:tcPr>
            <w:tcW w:w="851" w:type="dxa"/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3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</w:t>
            </w:r>
            <w:proofErr w:type="spellStart"/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Гуманизация</w:t>
            </w:r>
            <w:proofErr w:type="spellEnd"/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гуманитаризация</w:t>
            </w:r>
            <w:proofErr w:type="spellEnd"/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21 века: духовно-нравственные основы образования»</w:t>
            </w:r>
          </w:p>
        </w:tc>
        <w:tc>
          <w:tcPr>
            <w:tcW w:w="3863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Ульяновский педагогический университет, доктор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педагогических наук Петриева Л.И.</w:t>
            </w:r>
          </w:p>
        </w:tc>
      </w:tr>
      <w:tr w:rsidR="003716FA" w:rsidRPr="0026531A" w:rsidTr="0026531A">
        <w:trPr>
          <w:trHeight w:val="1454"/>
        </w:trPr>
        <w:tc>
          <w:tcPr>
            <w:tcW w:w="851" w:type="dxa"/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3" w:type="dxa"/>
          </w:tcPr>
          <w:p w:rsidR="003716FA" w:rsidRPr="0026531A" w:rsidRDefault="003716FA" w:rsidP="0037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и творческих работ учащихся «Аксаковские чтения», посвященный Году литературы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3716FA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26-27 марта 2015 </w:t>
            </w:r>
          </w:p>
        </w:tc>
        <w:tc>
          <w:tcPr>
            <w:tcW w:w="3863" w:type="dxa"/>
          </w:tcPr>
          <w:p w:rsidR="003716FA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Казань 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и регионы России</w:t>
            </w:r>
          </w:p>
        </w:tc>
      </w:tr>
      <w:tr w:rsidR="003716FA" w:rsidRPr="0026531A" w:rsidTr="0026531A">
        <w:trPr>
          <w:trHeight w:val="1454"/>
        </w:trPr>
        <w:tc>
          <w:tcPr>
            <w:tcW w:w="851" w:type="dxa"/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3" w:type="dxa"/>
          </w:tcPr>
          <w:p w:rsidR="003716FA" w:rsidRPr="0026531A" w:rsidRDefault="003716FA" w:rsidP="0037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совместного проекта с музеем И.А. Гончарова «Золотой век русской культуры»</w:t>
            </w:r>
          </w:p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3716FA" w:rsidRPr="0026531A" w:rsidRDefault="003716F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863" w:type="dxa"/>
          </w:tcPr>
          <w:p w:rsidR="003716F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Историко-мемориальный центр-музей И.А.Гончарова,</w:t>
            </w:r>
          </w:p>
          <w:p w:rsidR="0026531A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общероссийской Ассоциации учителей литературы и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716FA" w:rsidRPr="0026531A" w:rsidTr="0026531A">
        <w:trPr>
          <w:trHeight w:val="1454"/>
        </w:trPr>
        <w:tc>
          <w:tcPr>
            <w:tcW w:w="851" w:type="dxa"/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33" w:type="dxa"/>
          </w:tcPr>
          <w:p w:rsidR="003716FA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номера научно-методического журнала «Литература в школе», посвященного </w:t>
            </w:r>
            <w:r w:rsidR="0026531A">
              <w:rPr>
                <w:rFonts w:ascii="Times New Roman" w:hAnsi="Times New Roman" w:cs="Times New Roman"/>
                <w:sz w:val="28"/>
                <w:szCs w:val="28"/>
              </w:rPr>
              <w:t>опыту работы ульяновских учителей</w:t>
            </w:r>
          </w:p>
        </w:tc>
        <w:tc>
          <w:tcPr>
            <w:tcW w:w="3863" w:type="dxa"/>
          </w:tcPr>
          <w:p w:rsidR="003716FA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2015</w:t>
            </w:r>
          </w:p>
        </w:tc>
        <w:tc>
          <w:tcPr>
            <w:tcW w:w="3863" w:type="dxa"/>
          </w:tcPr>
          <w:p w:rsidR="003716FA" w:rsidRPr="0026531A" w:rsidRDefault="0026531A" w:rsidP="0026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журнала «Литература в школе»,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общероссийской Ассоциации учителей литературы и русского языка</w:t>
            </w:r>
          </w:p>
        </w:tc>
      </w:tr>
      <w:tr w:rsidR="00623EDD" w:rsidRPr="0026531A" w:rsidTr="0026531A">
        <w:trPr>
          <w:trHeight w:val="1454"/>
        </w:trPr>
        <w:tc>
          <w:tcPr>
            <w:tcW w:w="851" w:type="dxa"/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33" w:type="dxa"/>
          </w:tcPr>
          <w:p w:rsidR="00623EDD" w:rsidRPr="0026531A" w:rsidRDefault="00623EDD" w:rsidP="00C269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фестиваль «Русистика: история и современность»; </w:t>
            </w:r>
          </w:p>
          <w:p w:rsidR="00623EDD" w:rsidRPr="0026531A" w:rsidRDefault="00623EDD" w:rsidP="00C269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Межрегиональный лингвистический конкурс «Юный грамматик»</w:t>
            </w:r>
          </w:p>
        </w:tc>
        <w:tc>
          <w:tcPr>
            <w:tcW w:w="3863" w:type="dxa"/>
          </w:tcPr>
          <w:p w:rsidR="00623EDD" w:rsidRPr="0026531A" w:rsidRDefault="00623EDD" w:rsidP="00623E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Март 2015  </w:t>
            </w:r>
          </w:p>
        </w:tc>
        <w:tc>
          <w:tcPr>
            <w:tcW w:w="3863" w:type="dxa"/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Астрахань, гимназия № 3 и регионы России</w:t>
            </w:r>
          </w:p>
        </w:tc>
      </w:tr>
      <w:tr w:rsidR="00623EDD" w:rsidRPr="0026531A" w:rsidTr="0026531A">
        <w:trPr>
          <w:trHeight w:val="692"/>
        </w:trPr>
        <w:tc>
          <w:tcPr>
            <w:tcW w:w="851" w:type="dxa"/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33" w:type="dxa"/>
          </w:tcPr>
          <w:p w:rsidR="00623EDD" w:rsidRPr="0026531A" w:rsidRDefault="00623EDD" w:rsidP="00C269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Всероссийский съезд учителей русского языка и литературы, посвященный Году литературы</w:t>
            </w:r>
          </w:p>
        </w:tc>
        <w:tc>
          <w:tcPr>
            <w:tcW w:w="3863" w:type="dxa"/>
          </w:tcPr>
          <w:p w:rsidR="00623EDD" w:rsidRPr="0026531A" w:rsidRDefault="00623EDD" w:rsidP="00623E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 2015</w:t>
            </w:r>
          </w:p>
        </w:tc>
        <w:tc>
          <w:tcPr>
            <w:tcW w:w="3863" w:type="dxa"/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Махачкала и регионы России</w:t>
            </w:r>
          </w:p>
        </w:tc>
      </w:tr>
      <w:tr w:rsidR="00623EDD" w:rsidRPr="0026531A" w:rsidTr="002E53C0">
        <w:trPr>
          <w:trHeight w:val="560"/>
        </w:trPr>
        <w:tc>
          <w:tcPr>
            <w:tcW w:w="851" w:type="dxa"/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33" w:type="dxa"/>
          </w:tcPr>
          <w:p w:rsidR="00623EDD" w:rsidRPr="0026531A" w:rsidRDefault="00623EDD" w:rsidP="00C269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словарный диктант, посвященный Году литературы</w:t>
            </w:r>
          </w:p>
        </w:tc>
        <w:tc>
          <w:tcPr>
            <w:tcW w:w="3863" w:type="dxa"/>
          </w:tcPr>
          <w:p w:rsidR="00623EDD" w:rsidRPr="0026531A" w:rsidRDefault="00623EDD" w:rsidP="00623E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 2015</w:t>
            </w:r>
          </w:p>
        </w:tc>
        <w:tc>
          <w:tcPr>
            <w:tcW w:w="3863" w:type="dxa"/>
          </w:tcPr>
          <w:p w:rsidR="00623EDD" w:rsidRPr="0026531A" w:rsidRDefault="00623EDD" w:rsidP="00C26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 и регионы России</w:t>
            </w:r>
          </w:p>
        </w:tc>
      </w:tr>
      <w:tr w:rsidR="00623EDD" w:rsidRPr="0026531A" w:rsidTr="002E53C0">
        <w:trPr>
          <w:trHeight w:val="1179"/>
        </w:trPr>
        <w:tc>
          <w:tcPr>
            <w:tcW w:w="851" w:type="dxa"/>
          </w:tcPr>
          <w:p w:rsidR="00623EDD" w:rsidRPr="0026531A" w:rsidRDefault="0026531A" w:rsidP="00C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33" w:type="dxa"/>
          </w:tcPr>
          <w:p w:rsidR="00623EDD" w:rsidRPr="0026531A" w:rsidRDefault="00623EDD" w:rsidP="00C269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научно-методическая конференция «Филологическая наука и школа: диалог и сотрудничество», посвященная Году литературы</w:t>
            </w:r>
          </w:p>
        </w:tc>
        <w:tc>
          <w:tcPr>
            <w:tcW w:w="3863" w:type="dxa"/>
          </w:tcPr>
          <w:p w:rsidR="00623EDD" w:rsidRPr="0026531A" w:rsidRDefault="00623EDD" w:rsidP="00623E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10-12 декабря</w:t>
            </w:r>
          </w:p>
        </w:tc>
        <w:tc>
          <w:tcPr>
            <w:tcW w:w="3863" w:type="dxa"/>
          </w:tcPr>
          <w:p w:rsidR="00623EDD" w:rsidRPr="0026531A" w:rsidRDefault="00623EDD" w:rsidP="002E53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Москва 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31A">
              <w:rPr>
                <w:rFonts w:ascii="Times New Roman" w:hAnsi="Times New Roman" w:cs="Times New Roman"/>
                <w:sz w:val="28"/>
                <w:szCs w:val="28"/>
              </w:rPr>
              <w:t>регионы России</w:t>
            </w:r>
          </w:p>
        </w:tc>
      </w:tr>
    </w:tbl>
    <w:p w:rsidR="003716FA" w:rsidRPr="003716FA" w:rsidRDefault="003716FA" w:rsidP="0001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16FA" w:rsidRPr="003716FA" w:rsidSect="00015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C"/>
    <w:rsid w:val="0001544C"/>
    <w:rsid w:val="00070E69"/>
    <w:rsid w:val="001604D6"/>
    <w:rsid w:val="00212C5E"/>
    <w:rsid w:val="0026531A"/>
    <w:rsid w:val="002E53C0"/>
    <w:rsid w:val="003716FA"/>
    <w:rsid w:val="00462601"/>
    <w:rsid w:val="004C7C66"/>
    <w:rsid w:val="00542875"/>
    <w:rsid w:val="00551A53"/>
    <w:rsid w:val="00623EDD"/>
    <w:rsid w:val="00A8005F"/>
    <w:rsid w:val="00AD3174"/>
    <w:rsid w:val="00BA48E4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9A62-F3EC-47C9-8E6E-10305FCF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АССУЛ</cp:lastModifiedBy>
  <cp:revision>2</cp:revision>
  <dcterms:created xsi:type="dcterms:W3CDTF">2015-02-11T07:39:00Z</dcterms:created>
  <dcterms:modified xsi:type="dcterms:W3CDTF">2015-02-11T07:39:00Z</dcterms:modified>
</cp:coreProperties>
</file>